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AAEB6" w14:textId="37228253" w:rsidR="00BB46AE" w:rsidRDefault="00566943">
      <w:r>
        <w:rPr>
          <w:noProof/>
        </w:rPr>
        <w:drawing>
          <wp:inline distT="0" distB="0" distL="0" distR="0" wp14:anchorId="7B6905D5" wp14:editId="5DB30061">
            <wp:extent cx="5731510" cy="80956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 Phas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9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6D8A0" w14:textId="3E3EE367" w:rsidR="00CA2AD9" w:rsidRDefault="00CA2AD9" w:rsidP="00CA2AD9">
      <w:bookmarkStart w:id="0" w:name="CNA"/>
      <w:bookmarkEnd w:id="0"/>
      <w:r>
        <w:t xml:space="preserve">For more information, click </w:t>
      </w:r>
      <w:hyperlink r:id="rId5" w:history="1">
        <w:r w:rsidRPr="00DF38CF">
          <w:rPr>
            <w:rStyle w:val="Hyperlink"/>
          </w:rPr>
          <w:t>here</w:t>
        </w:r>
      </w:hyperlink>
      <w:r>
        <w:t>.</w:t>
      </w:r>
    </w:p>
    <w:p w14:paraId="41EE7202" w14:textId="161C0AED" w:rsidR="00566943" w:rsidRDefault="00566943"/>
    <w:sectPr w:rsidR="00566943" w:rsidSect="00C208F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43"/>
    <w:rsid w:val="00566943"/>
    <w:rsid w:val="006E214C"/>
    <w:rsid w:val="0071094B"/>
    <w:rsid w:val="00BB46AE"/>
    <w:rsid w:val="00C208F1"/>
    <w:rsid w:val="00CA2AD9"/>
    <w:rsid w:val="00DF38CF"/>
    <w:rsid w:val="00E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6CFC"/>
  <w15:chartTrackingRefBased/>
  <w15:docId w15:val="{E6A05088-FF21-450C-8E9E-D2E4015C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9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nnelnewsasia.com/news/singapore/covid-19-phase-2-of-reopening-to-start-from-jun-19-social-1283575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Choon Kiang</dc:creator>
  <cp:keywords/>
  <dc:description/>
  <cp:lastModifiedBy>Tan Choon Kiang</cp:lastModifiedBy>
  <cp:revision>4</cp:revision>
  <dcterms:created xsi:type="dcterms:W3CDTF">2020-06-16T06:05:00Z</dcterms:created>
  <dcterms:modified xsi:type="dcterms:W3CDTF">2020-06-16T07:56:00Z</dcterms:modified>
</cp:coreProperties>
</file>